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F0C" w14:textId="77777777" w:rsidR="00AE3D58" w:rsidRDefault="00AE3D58" w:rsidP="00AE3D58">
      <w:pPr>
        <w:contextualSpacing/>
        <w:rPr>
          <w:rFonts w:ascii="Times New Roman" w:hAnsi="Times New Roman" w:cs="Times New Roman"/>
        </w:rPr>
      </w:pPr>
    </w:p>
    <w:p w14:paraId="0342993E" w14:textId="77777777" w:rsidR="00AE3D58" w:rsidRPr="00AC5948" w:rsidRDefault="00AE3D58" w:rsidP="00AE3D58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C594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2</w:t>
      </w:r>
    </w:p>
    <w:p w14:paraId="2CFDA236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ДОГОВОР № _____</w:t>
      </w:r>
    </w:p>
    <w:p w14:paraId="1944BE6C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аренды земельного участка</w:t>
      </w:r>
    </w:p>
    <w:p w14:paraId="7D4A06A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государственная собственность на который не разграничена</w:t>
      </w:r>
    </w:p>
    <w:p w14:paraId="1BEF2C10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17A1630" w14:textId="77777777" w:rsidR="00AE3D58" w:rsidRPr="00097B37" w:rsidRDefault="00AE3D58" w:rsidP="00AE3D58">
      <w:pPr>
        <w:widowControl/>
        <w:tabs>
          <w:tab w:val="left" w:pos="666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. Забайкальск                                                                                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___»  _________ 202</w:t>
      </w:r>
      <w:r w:rsidR="001A047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03B20802" w14:textId="77777777" w:rsidR="00AE3D58" w:rsidRPr="00097B37" w:rsidRDefault="00AE3D58" w:rsidP="00AE3D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E9DCA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Городское поселение «Забайкальское» муниципального района "Забайкальский район", от имени которого действует Администрация городского поселения «Забайкальское» муниципального района "Забайкальский район" (далее – Администрация), именуемая в дальнейшем «Арендодатель», в  лице   Главы городского поселения «Забайкальское» муниципального района «Забайкальский район» </w:t>
      </w:r>
      <w:r w:rsidRPr="00097B37">
        <w:rPr>
          <w:rFonts w:ascii="Times New Roman" w:eastAsia="Times New Roman" w:hAnsi="Times New Roman" w:cs="Times New Roman"/>
          <w:b/>
          <w:szCs w:val="22"/>
          <w:lang w:bidi="ar-SA"/>
        </w:rPr>
        <w:t>Красновского Андрея Валерьевича</w:t>
      </w: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>, действующего на основании  Устава, Распоряжения городского поселения «Забайкальское» муниципального района «Забайкальский район» от 27.09.2021 г. № 227 л/с,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и _______________________________ именуемый (</w:t>
      </w: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ая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) в дальнейшем «Арендатор» с другой стороны, далее именуемые «Стороны», по результатам аукциона по продаже права на  заключение договора аренды земельного участка (протокол о результатах аукциона от ____ __________ 202</w:t>
      </w:r>
      <w:r w:rsidR="006E0323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года) заключили настоящий договор аренды земельного участка  (далее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Договор) о нижеследующем:</w:t>
      </w:r>
    </w:p>
    <w:p w14:paraId="29C3387B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15A8E8A" w14:textId="77777777" w:rsidR="00AE3D58" w:rsidRPr="00097B37" w:rsidRDefault="00AE3D58" w:rsidP="00AE3D58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Предмет и цели аренды</w:t>
      </w:r>
    </w:p>
    <w:p w14:paraId="4A1B2564" w14:textId="77777777" w:rsidR="00AE3D58" w:rsidRPr="00097B37" w:rsidRDefault="00AE3D58" w:rsidP="00AE3D58">
      <w:pPr>
        <w:widowControl/>
        <w:ind w:left="7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763E54" w14:textId="5456AF09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1.1. Арендодатель передает, а Арендатор принимает во временное владение и пользование </w:t>
      </w:r>
      <w:r w:rsidRPr="00097B37">
        <w:rPr>
          <w:rFonts w:ascii="Times New Roman" w:eastAsia="Times New Roman" w:hAnsi="Times New Roman" w:cs="Times New Roman"/>
          <w:spacing w:val="1"/>
          <w:lang w:bidi="ar-SA"/>
        </w:rPr>
        <w:t xml:space="preserve">земельный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участок,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государственная собственность на который не разграничена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, из земель населённых пунктов</w:t>
      </w:r>
      <w:r w:rsidRPr="00097B3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 кадастровым номером   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75:06:</w:t>
      </w:r>
      <w:r w:rsidR="002502F1">
        <w:rPr>
          <w:rFonts w:ascii="Times New Roman" w:eastAsia="Times New Roman" w:hAnsi="Times New Roman" w:cs="Times New Roman"/>
          <w:b/>
          <w:color w:val="0000FF"/>
          <w:lang w:bidi="ar-SA"/>
        </w:rPr>
        <w:t>080337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:</w:t>
      </w:r>
      <w:r w:rsidR="002502F1">
        <w:rPr>
          <w:rFonts w:ascii="Times New Roman" w:eastAsia="Times New Roman" w:hAnsi="Times New Roman" w:cs="Times New Roman"/>
          <w:b/>
          <w:color w:val="0000FF"/>
          <w:lang w:bidi="ar-SA"/>
        </w:rPr>
        <w:t>548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,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площадью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502F1">
        <w:rPr>
          <w:rFonts w:ascii="Times New Roman" w:eastAsia="Times New Roman" w:hAnsi="Times New Roman" w:cs="Times New Roman"/>
          <w:b/>
          <w:color w:val="0000FF"/>
          <w:lang w:bidi="ar-SA"/>
        </w:rPr>
        <w:t>250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кв. метров, местоположение которого установлено: Забайкальский край, Забайкальский район, </w:t>
      </w:r>
      <w:proofErr w:type="spellStart"/>
      <w:r w:rsidR="00154211">
        <w:rPr>
          <w:rFonts w:ascii="Times New Roman" w:eastAsia="Times New Roman" w:hAnsi="Times New Roman" w:cs="Times New Roman"/>
          <w:color w:val="0000FF"/>
          <w:lang w:bidi="ar-SA"/>
        </w:rPr>
        <w:t>пгт</w:t>
      </w:r>
      <w:proofErr w:type="spellEnd"/>
      <w:r w:rsidR="00154211">
        <w:rPr>
          <w:rFonts w:ascii="Times New Roman" w:eastAsia="Times New Roman" w:hAnsi="Times New Roman" w:cs="Times New Roman"/>
          <w:color w:val="0000FF"/>
          <w:lang w:bidi="ar-SA"/>
        </w:rPr>
        <w:t>. Забайкальск</w:t>
      </w:r>
      <w:r w:rsidR="002F1A34">
        <w:rPr>
          <w:rFonts w:ascii="Times New Roman" w:eastAsia="Times New Roman" w:hAnsi="Times New Roman" w:cs="Times New Roman"/>
          <w:color w:val="0000FF"/>
          <w:lang w:bidi="ar-SA"/>
        </w:rPr>
        <w:t xml:space="preserve">, </w:t>
      </w:r>
      <w:r w:rsidR="002502F1">
        <w:rPr>
          <w:rFonts w:ascii="Times New Roman" w:eastAsia="Times New Roman" w:hAnsi="Times New Roman" w:cs="Times New Roman"/>
          <w:color w:val="0000FF"/>
          <w:lang w:bidi="ar-SA"/>
        </w:rPr>
        <w:t>по трассе Забайкальск-Чита, стр. 2б</w:t>
      </w:r>
      <w:r w:rsidR="00754404">
        <w:rPr>
          <w:rFonts w:ascii="Times New Roman" w:eastAsia="Times New Roman" w:hAnsi="Times New Roman" w:cs="Times New Roman"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(далее земельный участок).</w:t>
      </w:r>
    </w:p>
    <w:p w14:paraId="6941DD8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Земельный участок не занят зданиями, строениями, сооружениями.</w:t>
      </w:r>
    </w:p>
    <w:p w14:paraId="1EDD5D8A" w14:textId="429AE7BC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1.2. Земельный участок предоставляется с разрешенным видом использования 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«</w:t>
      </w:r>
      <w:r w:rsidR="002502F1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ремонт автомобилей</w:t>
      </w:r>
      <w:r w:rsidR="007F6D4D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»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(код </w:t>
      </w:r>
      <w:r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</w:t>
      </w:r>
      <w:r w:rsidR="00647721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4.</w:t>
      </w:r>
      <w:r w:rsidR="002502F1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9.1.4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)</w:t>
      </w:r>
    </w:p>
    <w:p w14:paraId="2D5A3F84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1.3.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Указанный в Договоре вид разрешенного использования земельного участка является окончательной и изменению не подлежит, если иное не предусмотрено действующим законодательством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</w:t>
      </w:r>
    </w:p>
    <w:p w14:paraId="7A4370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6"/>
          <w:szCs w:val="26"/>
          <w:lang w:bidi="ar-SA"/>
        </w:rPr>
      </w:pPr>
    </w:p>
    <w:p w14:paraId="083694D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2. Ограничения (обременения) в использовании земельного участка</w:t>
      </w:r>
    </w:p>
    <w:p w14:paraId="30F95938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</w:p>
    <w:p w14:paraId="68E0940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2.1. Земельный участок __________________________________________________.</w:t>
      </w:r>
    </w:p>
    <w:p w14:paraId="0A9AE25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i/>
          <w:color w:val="FF0000"/>
          <w:sz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 xml:space="preserve">                          (обременения правами третьих лиц указываются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>согласно аукционной документации)</w:t>
      </w:r>
    </w:p>
    <w:p w14:paraId="6FBC18AD" w14:textId="3B9836B3" w:rsidR="00D26326" w:rsidRDefault="00AE3D58" w:rsidP="00D26326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2.2. </w:t>
      </w:r>
      <w:r w:rsidR="00D26326">
        <w:rPr>
          <w:rFonts w:ascii="Times New Roman" w:eastAsia="Times New Roman" w:hAnsi="Times New Roman" w:cs="Times New Roman"/>
          <w:color w:val="auto"/>
          <w:lang w:bidi="ar-SA"/>
        </w:rPr>
        <w:t>На земельный участок распространяются следующие ограничения в использовании: __________________________________________________________________________________.</w:t>
      </w:r>
    </w:p>
    <w:p w14:paraId="1E0B94DE" w14:textId="77777777" w:rsidR="00D26326" w:rsidRDefault="00D26326" w:rsidP="00D26326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(ограничения указываются согласно аукционной документации)</w:t>
      </w:r>
    </w:p>
    <w:p w14:paraId="492DA234" w14:textId="3D5AD168" w:rsidR="00AE3D58" w:rsidRPr="00097B37" w:rsidRDefault="00AE3D58" w:rsidP="00D26326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Арендатор согласен принять земельный участок с учетом ограничений по его использованию.</w:t>
      </w:r>
    </w:p>
    <w:p w14:paraId="76B47B6E" w14:textId="77777777" w:rsidR="00AE3D58" w:rsidRPr="00097B37" w:rsidRDefault="00AE3D58" w:rsidP="00AE3D58">
      <w:pPr>
        <w:widowControl/>
        <w:ind w:firstLine="5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0234D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 Срок действия Договора </w:t>
      </w:r>
    </w:p>
    <w:p w14:paraId="0B86E9AA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BEC41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3.1. Настоящий Договор заключается сроком 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на 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>9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> лет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 xml:space="preserve"> 11 мес.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 по «___» _________ 20___ г. (включительно).</w:t>
      </w:r>
    </w:p>
    <w:p w14:paraId="1E74D1EA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3.2 Договор подлежит обязательной государственной регистрации в Управлении Федеральной службы государственной регистрации, кадастра и картографии по Забайкальскому краю и считается заключенным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с  момента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такой регистрации.</w:t>
      </w:r>
    </w:p>
    <w:p w14:paraId="02A5BCA7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3.3. Договор прекращается в связи с истечением срока действия Договора, если иное не установлено действующим законодательством или настоящим Договором. </w:t>
      </w:r>
    </w:p>
    <w:p w14:paraId="2B430073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случае, если по окончании срока действия Договора, заключенного для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целей  строительства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, строительство объекта не завершено и объект не введен в эксплуатацию, такой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объект незавершенного строительства может быть продан с публичных торгов в порядке, установленным Земельным кодексом Российской Федерации. </w:t>
      </w:r>
    </w:p>
    <w:p w14:paraId="447514F2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3.4.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14:paraId="5AB1583C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92EB3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 Размер арендной платы и условия её внесения (изменения) </w:t>
      </w:r>
    </w:p>
    <w:p w14:paraId="7F56424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3A229F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4.1. Арендные платежи начинают исчисляться с даты подписания настоящего Договора независимо от даты проведения государственной регистрации Договора. </w:t>
      </w:r>
    </w:p>
    <w:p w14:paraId="704EEC79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Неиспользование Арендатором земельного участка не может служить основанием для освобождения его от внесения арендных платежей по Договору.</w:t>
      </w:r>
    </w:p>
    <w:p w14:paraId="1ED2DF6F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4.2. Годовой размер арендной платы сформирован по результатам аукциона и составляет ____________ (_____________________________________________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__) рублей.</w:t>
      </w:r>
    </w:p>
    <w:p w14:paraId="1AD27A5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(указывается согласно протоколу об итогах аукциона)</w:t>
      </w:r>
    </w:p>
    <w:p w14:paraId="17AD4836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Задаток в сумме ____________ (_________________________) рублей, внесённый Арендатором для участия в аукционе, зачисляется в счёт арендной платы по Договору.</w:t>
      </w:r>
    </w:p>
    <w:p w14:paraId="6DB7EDD8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4.3. 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Оплата 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рендн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ой платы для юридических лиц осуществляется </w:t>
      </w:r>
      <w:proofErr w:type="gramStart"/>
      <w:r w:rsidR="00EB3D30">
        <w:rPr>
          <w:rFonts w:ascii="Times New Roman" w:eastAsia="Times New Roman" w:hAnsi="Times New Roman" w:cs="Times New Roman"/>
          <w:color w:val="auto"/>
          <w:lang w:bidi="ar-SA"/>
        </w:rPr>
        <w:t>поквартально,  для</w:t>
      </w:r>
      <w:proofErr w:type="gramEnd"/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 физических лиц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осуществляется в срок до 15 сентября текущего года. В случае заключения Договора аренды земельного участка после 15 сентября, арендная плата вносится до 15 декабря текущего года. </w:t>
      </w:r>
    </w:p>
    <w:p w14:paraId="442C7A72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В случае если срок наступления платежа приходится на выходной (нерабочий праздничный) день, то днем окончания срока внесения платежа является день, предшествующий выходному (нерабочему праздничному) дню.    </w:t>
      </w:r>
    </w:p>
    <w:p w14:paraId="79622E5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вносится в следующие сроки и порядке: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5"/>
        <w:gridCol w:w="3495"/>
        <w:gridCol w:w="3685"/>
      </w:tblGrid>
      <w:tr w:rsidR="00AE3D58" w:rsidRPr="00097B37" w14:paraId="025ADE2B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CE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99D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684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арендной платы,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8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оплаты до:</w:t>
            </w:r>
          </w:p>
        </w:tc>
      </w:tr>
      <w:tr w:rsidR="00AE3D58" w:rsidRPr="00097B37" w14:paraId="665E55DE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68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3E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8A3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3A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C11103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4.4.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перечисляется Арендатором на расчётный счёт Арендодателя по реквизитам, прилагаемым к настоящему договору. Обязательство по внесению арендных платежей считается исполненным с момента поступления денежных средств на расчётный счёт Арендодателя. </w:t>
      </w:r>
    </w:p>
    <w:p w14:paraId="45A7333E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платеж является невыясненным из-за ошибки в платежном поручении при перечислении денежных средств на расчётный счёт Арендодателя по договору, то датой поступления платежа будет считаться дата уточнения платежа. При этом обязательство по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уплате  арендных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платежей считается исполненным Арендатором с даты фактического поступления платежа.</w:t>
      </w:r>
    </w:p>
    <w:p w14:paraId="3A65ACA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99CBE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5. Права и обязанности Арендодателя</w:t>
      </w:r>
    </w:p>
    <w:p w14:paraId="3D3BCA0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C28FD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 Арендодатель имеет право:</w:t>
      </w:r>
    </w:p>
    <w:p w14:paraId="7815EDE5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5"/>
          <w:lang w:bidi="ar-SA"/>
        </w:rPr>
        <w:t>5.1.1.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от Арендатора устранения выявленных Арендодателем нарушений условий Договора;</w:t>
      </w:r>
    </w:p>
    <w:p w14:paraId="7C545782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5.1.2.  требовать возмещения убытков, причиненных ухудшением качества участка в результате хозяйственной деятельности Арендатора, а также по иным основаниям, предусмотренным законодательством Российской Федерации и настоящим Договором;</w:t>
      </w:r>
    </w:p>
    <w:p w14:paraId="4AAE1707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5.1.3.  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 от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своевременного  предоставления  установленных законодательством сведений о состоянии и использовании земель;</w:t>
      </w:r>
    </w:p>
    <w:p w14:paraId="13B64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5.1.4.  посещать и обследовать земельный участок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на предмет соблюдения условий Договора;</w:t>
      </w:r>
    </w:p>
    <w:p w14:paraId="535B8E3C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5.1.5.  требовать приостановления работ, ведущихся Арендатором на земельном участке с нарушением условий договора и требований природоохранного законодательства Российской Федерации</w:t>
      </w:r>
    </w:p>
    <w:p w14:paraId="7A6C8742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outlineLvl w:val="0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7"/>
          <w:lang w:bidi="ar-SA"/>
        </w:rPr>
        <w:t>5.2.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Арендодатель</w:t>
      </w:r>
      <w:r w:rsidRPr="00097B37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обязан:</w:t>
      </w:r>
    </w:p>
    <w:p w14:paraId="308DEBA9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>не вмешиваться в хозяйственную деятельность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spacing w:val="2"/>
          <w:lang w:bidi="ar-SA"/>
        </w:rPr>
        <w:t xml:space="preserve">, 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если она не противоречит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условиям настоящего Договора и требованиям закона.</w:t>
      </w:r>
    </w:p>
    <w:p w14:paraId="4F966F76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lastRenderedPageBreak/>
        <w:t xml:space="preserve">5.2.2. произвести государственную регистрацию Договора аренды на земельный участок в случае, если Договор заключен на срок более одного года, в сроки, предусмотренные федеральным законом. </w:t>
      </w:r>
    </w:p>
    <w:p w14:paraId="593EDD21" w14:textId="77777777" w:rsidR="00AE3D58" w:rsidRPr="00097B37" w:rsidRDefault="00AE3D58" w:rsidP="00AE3D5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61DF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Права и обязанности Арендатора</w:t>
      </w:r>
    </w:p>
    <w:p w14:paraId="74A88AE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0E5E1F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имеет право:</w:t>
      </w:r>
    </w:p>
    <w:p w14:paraId="0E1B7C8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проводить работы по улучшению экологического состояния земельного участка при наличии утвержденного в установленном порядке проекта;</w:t>
      </w:r>
    </w:p>
    <w:p w14:paraId="4F861EA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на заключение соглашения об установлении сервитута (далее – Соглашение) в отношении земельного участка (его части) без согласия Арендодателя при условии его уведомления в течение 10 (десяти дней) со дня заключения соглашения, если договор заключен на срок более чем один год. Соглашение заключается на срок, не превышающий срок действия договора. </w:t>
      </w:r>
    </w:p>
    <w:p w14:paraId="6753453F" w14:textId="77777777" w:rsidR="00AE3D58" w:rsidRPr="002122D5" w:rsidRDefault="00AE3D58" w:rsidP="002122D5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6.1.3.</w:t>
      </w:r>
      <w:r w:rsidRPr="00097B37">
        <w:rPr>
          <w:rFonts w:ascii="Times New Roman" w:eastAsia="Times New Roman" w:hAnsi="Times New Roman" w:cs="Times New Roman"/>
          <w:bCs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пределах срока действия договора с письменного согласия Арендодателя передавать земельный участок в субаренду, передавать арендные права в залог и вносить</w:t>
      </w:r>
      <w:r w:rsidRPr="00097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их в качестве вклада в уставной капитал хозяйственного товарищества или общества, либо паевого взноса в производственный кооператив, если иное не предусмотрено пунктом 9 статьи 22 Земельно</w:t>
      </w:r>
      <w:r w:rsidR="002122D5">
        <w:rPr>
          <w:rFonts w:ascii="Times New Roman" w:eastAsia="Times New Roman" w:hAnsi="Times New Roman" w:cs="Times New Roman"/>
          <w:color w:val="auto"/>
          <w:lang w:bidi="ar-SA"/>
        </w:rPr>
        <w:t xml:space="preserve">го кодекса Российской Федерации. </w:t>
      </w:r>
      <w:r w:rsidR="002122D5">
        <w:rPr>
          <w:rFonts w:ascii="Times New Roman" w:eastAsia="Times New Roman" w:hAnsi="Times New Roman" w:cs="Times New Roman"/>
          <w:color w:val="auto"/>
        </w:rPr>
        <w:t xml:space="preserve">Арендатор </w:t>
      </w:r>
      <w:r w:rsidR="002122D5" w:rsidRPr="002122D5">
        <w:rPr>
          <w:rFonts w:ascii="Times New Roman" w:eastAsia="Times New Roman" w:hAnsi="Times New Roman" w:cs="Times New Roman"/>
          <w:color w:val="auto"/>
        </w:rPr>
        <w:t>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</w:t>
      </w:r>
      <w:r w:rsidR="002122D5">
        <w:rPr>
          <w:rFonts w:ascii="Times New Roman" w:eastAsia="Times New Roman" w:hAnsi="Times New Roman" w:cs="Times New Roman"/>
          <w:color w:val="auto"/>
        </w:rPr>
        <w:t xml:space="preserve"> </w:t>
      </w:r>
      <w:r w:rsidR="002122D5" w:rsidRPr="002122D5">
        <w:rPr>
          <w:rFonts w:ascii="Times New Roman" w:eastAsia="Times New Roman" w:hAnsi="Times New Roman" w:cs="Times New Roman"/>
          <w:color w:val="auto"/>
        </w:rPr>
        <w:t>(п.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7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ст.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448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ГК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РФ)</w:t>
      </w:r>
      <w:r w:rsidR="002122D5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0094702F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обязан:</w:t>
      </w:r>
    </w:p>
    <w:p w14:paraId="59A07CE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 передачи прав и обязанностей Арендатора в течение 3 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14:paraId="7CE5D010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</w:t>
      </w:r>
      <w:r w:rsidRPr="00097B37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использовать земельный участок в соответствии с целью и видом его разрешенного использования;</w:t>
      </w:r>
    </w:p>
    <w:p w14:paraId="176BE90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6.2.3.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 и в полном объёме вносить арендную плату;</w:t>
      </w:r>
    </w:p>
    <w:p w14:paraId="21D87FA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6.2.4.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соблюдать при использовании участка требования градостроительных    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 нему территориях, а также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обеспечивать  благоустройство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территории;</w:t>
      </w:r>
    </w:p>
    <w:p w14:paraId="09A5D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6.2.5.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осуществлять на земельном участке работы, для проведения которых требуется соответствующее разрешение, без разрешения компетентных органов;</w:t>
      </w:r>
    </w:p>
    <w:p w14:paraId="3AC2CA6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6.2.6.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использовать для собственных нужд имеющиеся на земельном участке общераспространенные полезные ископаемые, пресные подземные воды и т.п. объекты, без письменного согласия соответствующих органов, если такое согласие предусмотрено законодательством;</w:t>
      </w:r>
    </w:p>
    <w:p w14:paraId="5DDAD98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6.2.7. обеспечить Арендодателю и органам государственного (муниципального) контроля (надзора) свободный доступ на земельный участок и в расположенные на его территории здания и сооружения в случаях, установленных законом;</w:t>
      </w:r>
    </w:p>
    <w:p w14:paraId="2FD81E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6.2.8. выполнять условия эксплуатации подземных и наземных коммуникаций, сооружений, дорог, проездов и т.п.;</w:t>
      </w:r>
    </w:p>
    <w:p w14:paraId="111BF9BB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6.2.9. не препятствовать размещению и обеспечивать сохранность имеющихся на участке межевых, геодезических и других специальных знаков;</w:t>
      </w:r>
    </w:p>
    <w:p w14:paraId="79483C58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6.2.10. не осуществлять на земельном участке деятельность, в результате которой нарушаются права и законные интересы третьих лиц;</w:t>
      </w:r>
    </w:p>
    <w:p w14:paraId="633FEBC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6.2.11. предоставить право лицу, имеющему соответствующее разрешение, на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прокладку и эксплуатацию линий электропередачи, связи и трубопроводов, других коммуникаций;</w:t>
      </w:r>
    </w:p>
    <w:p w14:paraId="264471F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6.2.12. 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14:paraId="2AD5715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6.2.13. устранить за свой счёт недостатки земельного участка и иные его изменения, произведенные без согласования с Арендодателем, по письменному требованию последнего;</w:t>
      </w:r>
    </w:p>
    <w:p w14:paraId="596AEC0D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6.2.14. нести полную ответственность за все убытки, включая упущенную выгоду, которые он может причинить Арендодателю, смежным землепользователям, третьим лицам, в связи с ухудшением качества земель и экологической обстановки, явившихся результатом хозяйственной деятельности Арендатора,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действий;</w:t>
      </w:r>
    </w:p>
    <w:p w14:paraId="75EEA4C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6.2.15. соблюдать установленный режим ограничений при использовании охранных зон, санитарно-защитных зон, зон охраны объектов культурного наследия (памятников истории и культуры) народов Российской Федерации, водоохранных зон, прибрежных защитных полос, зон затопления, подтопления, зон санитарной охраны источников питьевого и хозяйственно-бытового водоснабжения, зон охраняемых объектов, иных зон, установленных в соответствии с </w:t>
      </w:r>
      <w:hyperlink r:id="rId5" w:history="1">
        <w:r w:rsidRPr="00097B37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(в случае, если такие ограничения установлены в отношении земельного участка);</w:t>
      </w:r>
    </w:p>
    <w:p w14:paraId="5F357D3A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6.2.16. не позднее, чем за 3 (три) рабочих дня до наступления срока платежа, письменно сообщить Арендодателю о том, что исполнение обязательства по уплате арендных платежей по Договору им возложено на третье лицо с указанием срока действия такого поручения, а также персональных данных третьего лица и согласие третьего лица на уплату арендных платежей. В противном случае будет считаться, что Арендатор просрочил исполнение обязательств по уплате арендной платы с наступлением последствий, предусмотренных пунктом 7.2. Договора.</w:t>
      </w:r>
    </w:p>
    <w:p w14:paraId="221206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6.2.17. осуществлять мероприятия по охране земельного участка и расположенных на нем природных ресурсов;</w:t>
      </w:r>
    </w:p>
    <w:p w14:paraId="289B62B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6.2.18. письменно известить Арендодателя в случае отчуждения принадлежащих Арендатору зданий и иных сооружений, расположенных на земельном участке, их частей или долей в праве на эти объекты, в течение 10 (десяти) дней со дня заключения соответствующей сделки;</w:t>
      </w:r>
    </w:p>
    <w:p w14:paraId="6C27504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6.2.19. в случае изменения адреса или иных реквизитов, в трёхдневный срок направить Арендодателю письменное уведомление об этом. В противном случае исполнение Стороной обязательств по прежним реквизитам будет считаться надлежащим исполнением обязательств по Договору;</w:t>
      </w:r>
    </w:p>
    <w:p w14:paraId="3B3EFA4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6.2.20. ежегодно в срок 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 1 марта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являться в Администрацию городского поселения «Забайкальское» для сверки расчёта арендных платежей.</w:t>
      </w:r>
    </w:p>
    <w:p w14:paraId="7A132FE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6.2.21. сохранять все зелёные насаждения на земельном участке за исключением тех, которые могут быть снесены по разрешению органа местного самоуправления, уполномоченного в области охраны окружающей среды;</w:t>
      </w:r>
    </w:p>
    <w:p w14:paraId="4D21BC2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6.2.22. незамедлительно сообщать Арендодателю (в целях принятия последним соответствующих мер) о фактах размещения на арендуемом земельном участке любых объектов капитального и некапитального строительства (включая инженерные коммуникации, опоры линий электропередач и др.) в случае их обнаружения арендатором после получения земельного участка в аренду и выноса границ земельного участка в натуру. В противном случае убытки, которые могут возникнуть у собственников таких объектов в связи с их повреждением, сносом и т.п., будут возмещаться за счёт средств Арендатора;</w:t>
      </w:r>
    </w:p>
    <w:p w14:paraId="223B511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6.2.23. не позднее срока, указанного в подпункте 3.1 пункта 3 Договора, получить разрешение на строительство (реконструкцию) объекта капитального строительства в органе, осуществляющем выдачу разрешений на строительство (реконструкцию) объекта капитального строительства;  в тот же срок выполнить строительство (реконструкцию) объекта капитального строительства и осуществить государственную регистрацию права собственности на построенный (реконструированный) объект недвижимости (в случае, если земельный участок предоставлен в аренду для строительства капитального строения).</w:t>
      </w:r>
    </w:p>
    <w:p w14:paraId="58A20EE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6.2.24. обеспечить свободный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безопасности,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 полностью или частично расположен в охранной зоне, установленной в отношении линейного объекта;</w:t>
      </w:r>
    </w:p>
    <w:p w14:paraId="5C21CA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6.2.25. обеспечить проведение работ по рекультивации земельного участка;</w:t>
      </w:r>
    </w:p>
    <w:p w14:paraId="176DADA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6.2.26. обеспечить свободный доступ граждан к водному объекту общего пользования и его береговой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полосе,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участок, расположен в границах береговой полосы водного объекта общего пользования;</w:t>
      </w:r>
    </w:p>
    <w:p w14:paraId="65ABCCB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6.2.27. выполнять иные требования, предусмотренные действующим законодательством.</w:t>
      </w:r>
    </w:p>
    <w:p w14:paraId="0AD860CB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A0611F5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Ответственность Сторон</w:t>
      </w:r>
    </w:p>
    <w:p w14:paraId="45EB9F0C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B416E4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7.1.  За неисполнение или ненадлежащее исполнение условий Договора Стороны несут ответственность, предусмотренную действующим законодательством.</w:t>
      </w:r>
    </w:p>
    <w:p w14:paraId="1831126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7.2. В случае неуплаты платежей в установленный срок Арендатор уплачивает Арендодателю неустойку (пени) в размере 0,01 (одной сотой) процента от суммы задолженности за каждый календарный день просрочки. </w:t>
      </w:r>
    </w:p>
    <w:p w14:paraId="2D9BED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7.3. В случае ненадлежащего исполнения или неисполнения одного из условий Договора, нарушившая сторона обязана устранить нарушения не позднее 30 (тридцати) календарных дней со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дня  получения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претензии от другой Стороны.</w:t>
      </w:r>
    </w:p>
    <w:p w14:paraId="51F82F20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7.4. 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14:paraId="3934BF35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7.5. Возмещение убытков, уплата неустойки не освобождает Арендатора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14:paraId="3798334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F37777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Расторжение Договора</w:t>
      </w:r>
    </w:p>
    <w:p w14:paraId="6B3B002C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182800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8.1. Договор может быть расторгнут досрочно по соглашению Сторон. Договор не может быть расторгнут досрочно по соглашению Сторон в случае, если Арендатором не осуществлена государственная регистрация права собственности на объект недвижимости, построенный в соответствии с условиями настоящего Договора на арендуемом земельном участке. </w:t>
      </w:r>
    </w:p>
    <w:p w14:paraId="1677A4D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8.2. Договор может быть расторгнут по требованию Арендодателя в судебном порядке в случае осуществления Арендатором деятельности, приводящей к ухудшению качества земельного участка, ухудшению экологической обстановки; при загрязнении прилегающих земель; в случаях, предусмотренных землеустроительными, архитектурно-строительными, пожарными, природоохранными, санитарными и иными нормами и правилами; при невнесении арендной платы более двух сроков подряд по истечении установленного договором срока платежа независимо от её последующего внесения; при изъятии земельного участка для государственных или муниципальных нужд; а также в случае невыполнения Арендатором обязанностей, установленных пунктом 6.2 настоящего Договора; в иных случаях, установленных действующим законодательством.</w:t>
      </w:r>
    </w:p>
    <w:p w14:paraId="06FB29A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8.3.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Договор может быть расторгнут досрочно по требованию Арендодателя по истечении одного года после уведомления Арендатора земельного участка о расторжении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договора,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предоставленный в аренду земельный участок зарезервирован для государственных или муниципальных нужд.</w:t>
      </w:r>
    </w:p>
    <w:p w14:paraId="6C793D2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8.4. Арендодатель, письменно уведомив Арендатора, вправе в одностороннем порядке расторгнуть Договор при переходе права собственности на здание, строение, сооружение, расположенном на земельном участке, от Арендатора к другому юридическому или физическому лицу. В этом случае Договор признается расторгнутым с момента получения Арендатором соответствующего уведомления.</w:t>
      </w:r>
    </w:p>
    <w:p w14:paraId="022B494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8.5. При досрочном расторжении настоящего Договора судьба возведенных на земельном участке зданий, строений, сооружений, незавершенных строительством объектов и иных неотделимых улучшений определяется соглашением о расторжении Договора либо решением суда.</w:t>
      </w:r>
    </w:p>
    <w:p w14:paraId="51A6C91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8.6. При досрочном расторжении настоящего Договора, Договор считается расторгнутым, а обязательства сторон по нему прекращенными (в том числе, в случае совпадения должника и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кредитора в одном лице), с момента государственной регистрации прекращения права аренды, а, если, договор не подлежит государственной регистрации – с момента подписания сторонами соглашения о расторжении договора либо вступления в силу судебного решения.</w:t>
      </w:r>
    </w:p>
    <w:p w14:paraId="067D35DA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C87A30C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 Дополнительные условия Договора</w:t>
      </w:r>
    </w:p>
    <w:p w14:paraId="4A86B556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CE78401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9.1. Настоящий Договор одновременно является актом приёма-передачи (передаточным актом) земельного участка. Земельный участок считается переданным с момента подписания Д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оговора Сторонами.</w:t>
      </w:r>
    </w:p>
    <w:p w14:paraId="48BFD315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9.2. Арендатор земельного участка не имеет преимущественного права на заключение нового договора аренды такого земельного участка без проведения торгов, если иное не установлено действующим законодательством.</w:t>
      </w:r>
    </w:p>
    <w:p w14:paraId="0211B9B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9.3. Корреспонденция (письма, уведомления, претензии, предписания) считается полученной Арендатором, если она направлена заказным письмом по почтовому адресу Арендатора, указанному в договоре. Момент получения корреспонденции определяется в любом случае не позднее 14-ти дней с даты ее отправки, указанной в почтовой квитанции.</w:t>
      </w:r>
    </w:p>
    <w:p w14:paraId="7D0EDA07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9.4. Изменение характеристик земельного участка после его предоставления в аренду не является основанием для пересмотра фактически исполненных обязательств по настоящему Договору.</w:t>
      </w:r>
    </w:p>
    <w:p w14:paraId="3DCF26FF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9.5. 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Не допускается размещение и/или строительство на земельном участке иных, помимо указанных в договоре, объектов.</w:t>
      </w:r>
    </w:p>
    <w:p w14:paraId="4F17D722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left="5" w:firstLine="560"/>
        <w:jc w:val="both"/>
        <w:rPr>
          <w:rFonts w:ascii="Times New Roman" w:eastAsia="Times New Roman" w:hAnsi="Times New Roman" w:cs="Times New Roman"/>
          <w:color w:val="auto"/>
          <w:spacing w:val="-7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8"/>
          <w:lang w:bidi="ar-SA"/>
        </w:rPr>
        <w:t xml:space="preserve">9.6. Контроль за полнотой и своевременностью поступления арендной платы в бюджет,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60A50CAA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9.7. Арендатор даёт свое согласие на размещение в органах печати и/или на сайте Департамента в информационно-телекоммуникационной сети «Интернет» информации о своей задолженности по арендной плате (в случае невнесения арендных платежей более двух сроков подряд).</w:t>
      </w:r>
    </w:p>
    <w:p w14:paraId="36E3C36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9.8. 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14:paraId="5ACB301C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9.9. Споры Сторон, вытекающие из неисполнения либо ненадлежащего исполнения настоящего Договора, которые не удалось разрешить путем переговоров, разрешаются в судебном порядке.</w:t>
      </w:r>
    </w:p>
    <w:p w14:paraId="40019423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9.10. Каждая из Сторон подтверждает, что она получила все необходимые разрешения для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вступления в настоящий договор аренды, и что лица, подписавшие его, на это уполномочены.</w:t>
      </w:r>
    </w:p>
    <w:p w14:paraId="179CE71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9.11. Настоящий Договор составлен в 3(трёх) экземплярах, имеющих одинаковую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юридическую силу, из которых по одному экземпляру хранится у Сторон, один экземпляр 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передается в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Управление Федеральной службы государственной регистрации, кадастра и картографии по Забайкальскому краю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 (в случае, если договор подлежит государственной регистрации)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795B530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8CE0F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9. Реквизиты и подписи Сторон</w:t>
      </w:r>
    </w:p>
    <w:p w14:paraId="1A9EA71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Y="192"/>
        <w:tblW w:w="9183" w:type="dxa"/>
        <w:tblLayout w:type="fixed"/>
        <w:tblLook w:val="01E0" w:firstRow="1" w:lastRow="1" w:firstColumn="1" w:lastColumn="1" w:noHBand="0" w:noVBand="0"/>
      </w:tblPr>
      <w:tblGrid>
        <w:gridCol w:w="4503"/>
        <w:gridCol w:w="4680"/>
      </w:tblGrid>
      <w:tr w:rsidR="00AE3D58" w:rsidRPr="00097B37" w14:paraId="792BC8DA" w14:textId="77777777" w:rsidTr="007262F4">
        <w:tc>
          <w:tcPr>
            <w:tcW w:w="4503" w:type="dxa"/>
            <w:shd w:val="clear" w:color="auto" w:fill="auto"/>
          </w:tcPr>
          <w:p w14:paraId="537DDF65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Арендодатель</w:t>
            </w:r>
          </w:p>
          <w:p w14:paraId="1EF01A0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14:paraId="7C24684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7505004271</w:t>
            </w:r>
          </w:p>
          <w:p w14:paraId="1BC203F4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1087536008801</w:t>
            </w:r>
          </w:p>
          <w:p w14:paraId="7D1E611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674650,Забайкальский</w:t>
            </w:r>
            <w:proofErr w:type="gram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край,</w:t>
            </w:r>
          </w:p>
          <w:p w14:paraId="1180553A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Забайкальский район, </w:t>
            </w:r>
            <w:proofErr w:type="spell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</w:t>
            </w:r>
            <w:proofErr w:type="spell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Забайкальск, </w:t>
            </w: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ул. Красноармейская, д.26</w:t>
            </w:r>
          </w:p>
          <w:p w14:paraId="035254D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 8 (30-251) 2-24-33</w:t>
            </w:r>
          </w:p>
          <w:p w14:paraId="088D4327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2E55E57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3051F7B2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Арендатор</w:t>
            </w:r>
          </w:p>
          <w:p w14:paraId="5398259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E703B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8623D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81A27A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701A1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A6D2A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ED38A0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EA21CA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                    </w:t>
            </w:r>
          </w:p>
          <w:p w14:paraId="2C330EC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CB0B43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317BE5C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</w:tr>
    </w:tbl>
    <w:p w14:paraId="1FC55C2B" w14:textId="77777777" w:rsidR="00AE3D58" w:rsidRPr="00097B37" w:rsidRDefault="00AE3D58" w:rsidP="00AE3D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6D9298" w14:textId="77777777" w:rsidR="00AE3D58" w:rsidRPr="004479DB" w:rsidRDefault="00AE3D58" w:rsidP="00AE3D58">
      <w:pPr>
        <w:contextualSpacing/>
        <w:rPr>
          <w:rFonts w:ascii="Times New Roman" w:hAnsi="Times New Roman" w:cs="Times New Roman"/>
        </w:rPr>
      </w:pPr>
    </w:p>
    <w:p w14:paraId="139DBB2C" w14:textId="77777777" w:rsidR="007C3EA6" w:rsidRDefault="007C3EA6"/>
    <w:sectPr w:rsidR="007C3EA6" w:rsidSect="00F1151B">
      <w:pgSz w:w="11909" w:h="16838"/>
      <w:pgMar w:top="567" w:right="710" w:bottom="709" w:left="126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62"/>
    <w:multiLevelType w:val="hybridMultilevel"/>
    <w:tmpl w:val="1BD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58"/>
    <w:rsid w:val="00153ABD"/>
    <w:rsid w:val="00154211"/>
    <w:rsid w:val="001A047F"/>
    <w:rsid w:val="002122D5"/>
    <w:rsid w:val="002502F1"/>
    <w:rsid w:val="002F1A34"/>
    <w:rsid w:val="003950E7"/>
    <w:rsid w:val="003A0CF0"/>
    <w:rsid w:val="005C2F2F"/>
    <w:rsid w:val="00647721"/>
    <w:rsid w:val="006E0323"/>
    <w:rsid w:val="00750A95"/>
    <w:rsid w:val="00754404"/>
    <w:rsid w:val="007C3EA6"/>
    <w:rsid w:val="007F6D4D"/>
    <w:rsid w:val="00886A45"/>
    <w:rsid w:val="00AE3D58"/>
    <w:rsid w:val="00C94B3E"/>
    <w:rsid w:val="00CD587E"/>
    <w:rsid w:val="00D26326"/>
    <w:rsid w:val="00E90293"/>
    <w:rsid w:val="00EB3D30"/>
    <w:rsid w:val="00ED4A60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CE3"/>
  <w15:docId w15:val="{BA4F59D5-3B5B-4CF9-A7DF-55620CDA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3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787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8kab-Bair</dc:creator>
  <cp:lastModifiedBy>ZEM-02</cp:lastModifiedBy>
  <cp:revision>23</cp:revision>
  <dcterms:created xsi:type="dcterms:W3CDTF">2023-04-14T07:02:00Z</dcterms:created>
  <dcterms:modified xsi:type="dcterms:W3CDTF">2024-05-23T11:28:00Z</dcterms:modified>
</cp:coreProperties>
</file>